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52" w:rsidRPr="00830C52" w:rsidRDefault="00830C52" w:rsidP="00830C52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0C52">
        <w:rPr>
          <w:rFonts w:ascii="Times New Roman" w:hAnsi="Times New Roman" w:cs="Times New Roman"/>
          <w:b/>
          <w:sz w:val="28"/>
          <w:szCs w:val="28"/>
          <w:lang w:val="ru-RU"/>
        </w:rPr>
        <w:t>Информация о проведен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ии КНМ и КНМ без взаимодействия за 9 месяцев 2024 года</w:t>
      </w:r>
    </w:p>
    <w:p w:rsidR="00830C52" w:rsidRDefault="00830C52" w:rsidP="00830C52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959"/>
      </w:tblGrid>
      <w:tr w:rsidR="00830C52" w:rsidRPr="002E4B19" w:rsidTr="00C678FD">
        <w:trPr>
          <w:trHeight w:val="559"/>
        </w:trPr>
        <w:tc>
          <w:tcPr>
            <w:tcW w:w="8897" w:type="dxa"/>
            <w:hideMark/>
          </w:tcPr>
          <w:p w:rsidR="00830C52" w:rsidRPr="00830C52" w:rsidRDefault="00830C52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0C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Проведено плановых контрольных (надзорных) мероприятий</w:t>
            </w:r>
          </w:p>
        </w:tc>
        <w:tc>
          <w:tcPr>
            <w:tcW w:w="959" w:type="dxa"/>
            <w:vAlign w:val="center"/>
          </w:tcPr>
          <w:p w:rsidR="00830C52" w:rsidRPr="002E4B19" w:rsidRDefault="00830C52" w:rsidP="00C67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0C52" w:rsidRPr="002E4B19" w:rsidTr="00C678FD">
        <w:trPr>
          <w:trHeight w:val="588"/>
        </w:trPr>
        <w:tc>
          <w:tcPr>
            <w:tcW w:w="8897" w:type="dxa"/>
            <w:hideMark/>
          </w:tcPr>
          <w:p w:rsidR="00830C52" w:rsidRPr="00830C52" w:rsidRDefault="00830C52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0C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Проведено внеплановых контрольных (надзорных) мероприятий</w:t>
            </w:r>
          </w:p>
        </w:tc>
        <w:tc>
          <w:tcPr>
            <w:tcW w:w="959" w:type="dxa"/>
            <w:vAlign w:val="center"/>
          </w:tcPr>
          <w:p w:rsidR="00830C52" w:rsidRPr="002E4B19" w:rsidRDefault="00830C52" w:rsidP="00C67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0C52" w:rsidRPr="002E4B19" w:rsidTr="00C678FD">
        <w:trPr>
          <w:trHeight w:val="588"/>
        </w:trPr>
        <w:tc>
          <w:tcPr>
            <w:tcW w:w="8897" w:type="dxa"/>
            <w:hideMark/>
          </w:tcPr>
          <w:p w:rsidR="00830C52" w:rsidRPr="00830C52" w:rsidRDefault="00830C52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0C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них, внеплановых КНМ, проведенных на основании индикатора риска нарушений обязательных требований</w:t>
            </w:r>
          </w:p>
        </w:tc>
        <w:tc>
          <w:tcPr>
            <w:tcW w:w="959" w:type="dxa"/>
            <w:vAlign w:val="center"/>
          </w:tcPr>
          <w:p w:rsidR="00830C52" w:rsidRPr="002E4B19" w:rsidRDefault="00830C52" w:rsidP="00C67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0C52" w:rsidRPr="002E4B19" w:rsidTr="00C678FD">
        <w:trPr>
          <w:trHeight w:val="588"/>
        </w:trPr>
        <w:tc>
          <w:tcPr>
            <w:tcW w:w="8897" w:type="dxa"/>
            <w:hideMark/>
          </w:tcPr>
          <w:p w:rsidR="00830C52" w:rsidRPr="00830C52" w:rsidRDefault="00830C52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0C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внеплановых контрольных (надзорных) мероприятий, согласованных с органами прокуратуры</w:t>
            </w:r>
          </w:p>
        </w:tc>
        <w:tc>
          <w:tcPr>
            <w:tcW w:w="959" w:type="dxa"/>
            <w:vAlign w:val="center"/>
          </w:tcPr>
          <w:p w:rsidR="00830C52" w:rsidRPr="002E4B19" w:rsidRDefault="00830C52" w:rsidP="00C67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30C52" w:rsidRPr="002E4B19" w:rsidTr="00C678FD">
        <w:trPr>
          <w:trHeight w:val="588"/>
        </w:trPr>
        <w:tc>
          <w:tcPr>
            <w:tcW w:w="8897" w:type="dxa"/>
            <w:hideMark/>
          </w:tcPr>
          <w:p w:rsidR="00830C52" w:rsidRPr="00830C52" w:rsidRDefault="00830C52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0C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контрольных (надзорных) мероприятий, в согласовании которых отказано органами прокуратуры</w:t>
            </w:r>
          </w:p>
        </w:tc>
        <w:tc>
          <w:tcPr>
            <w:tcW w:w="959" w:type="dxa"/>
            <w:vAlign w:val="center"/>
          </w:tcPr>
          <w:p w:rsidR="00830C52" w:rsidRPr="002E4B19" w:rsidRDefault="00830C52" w:rsidP="00C67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0C52" w:rsidRPr="002E4B19" w:rsidTr="00C678FD">
        <w:trPr>
          <w:trHeight w:val="448"/>
        </w:trPr>
        <w:tc>
          <w:tcPr>
            <w:tcW w:w="8897" w:type="dxa"/>
            <w:hideMark/>
          </w:tcPr>
          <w:p w:rsidR="00830C52" w:rsidRPr="002E4B19" w:rsidRDefault="00830C52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  <w:proofErr w:type="spellEnd"/>
            <w:r w:rsidRPr="002E4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выездных</w:t>
            </w:r>
            <w:proofErr w:type="spellEnd"/>
            <w:r w:rsidRPr="002E4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обследований</w:t>
            </w:r>
            <w:proofErr w:type="spellEnd"/>
          </w:p>
        </w:tc>
        <w:tc>
          <w:tcPr>
            <w:tcW w:w="959" w:type="dxa"/>
            <w:vAlign w:val="center"/>
          </w:tcPr>
          <w:p w:rsidR="00830C52" w:rsidRPr="002E4B19" w:rsidRDefault="00830C52" w:rsidP="00C67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</w:tr>
      <w:tr w:rsidR="00830C52" w:rsidRPr="002E4B19" w:rsidTr="00C678FD">
        <w:trPr>
          <w:trHeight w:val="588"/>
        </w:trPr>
        <w:tc>
          <w:tcPr>
            <w:tcW w:w="8897" w:type="dxa"/>
            <w:hideMark/>
          </w:tcPr>
          <w:p w:rsidR="00830C52" w:rsidRPr="00830C52" w:rsidRDefault="00830C52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0C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Проведено наблюдений за соблюдением обязательных требований, по которым приняты решения</w:t>
            </w:r>
          </w:p>
        </w:tc>
        <w:tc>
          <w:tcPr>
            <w:tcW w:w="959" w:type="dxa"/>
            <w:vAlign w:val="center"/>
          </w:tcPr>
          <w:p w:rsidR="00830C52" w:rsidRPr="002E4B19" w:rsidRDefault="00830C52" w:rsidP="00C67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</w:tr>
    </w:tbl>
    <w:p w:rsidR="00830C52" w:rsidRDefault="00830C52" w:rsidP="00830C5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0C52" w:rsidRPr="00EB3289" w:rsidRDefault="00830C52" w:rsidP="00830C5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32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хо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  проверок  выявлено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3496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нарушений</w:t>
      </w:r>
      <w:r w:rsidRPr="00EB32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требований законо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дательства РФ, из них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935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(26,7</w:t>
      </w:r>
      <w:r w:rsidRPr="00EB32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%) нарушений, угрожающих обеспечению безопасности движения и которые требуют применения запретных мер.</w:t>
      </w:r>
    </w:p>
    <w:p w:rsidR="00830C52" w:rsidRDefault="00830C52" w:rsidP="00830C5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0C52" w:rsidRDefault="00830C52" w:rsidP="00830C5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32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организации контрольных (надзорных) мероприят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ий применяются 19 индикаторов риска в соответствии с Перечнем</w:t>
      </w:r>
      <w:r w:rsidRPr="000F7C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утвержденным </w:t>
      </w:r>
      <w:r w:rsidRPr="000F7C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Приказом Минтранса России от 08.04.2023 № 113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За истекший период сработали такие индикаторы как: </w:t>
      </w:r>
    </w:p>
    <w:p w:rsidR="00830C52" w:rsidRPr="00FF4DD1" w:rsidRDefault="00830C52" w:rsidP="00830C5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эксплуатация</w:t>
      </w:r>
      <w:r w:rsidRPr="00FF4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инфраструктуры железнодорожного транспорта; </w:t>
      </w:r>
    </w:p>
    <w:p w:rsidR="00830C52" w:rsidRPr="00FF4DD1" w:rsidRDefault="00830C52" w:rsidP="00830C52">
      <w:pPr>
        <w:widowControl/>
        <w:spacing w:line="276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эксплуатация</w:t>
      </w:r>
      <w:r w:rsidRPr="00FF4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 обслуживани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и ремонт</w:t>
      </w:r>
      <w:r w:rsidRPr="00FF4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железнодорожных путей </w:t>
      </w:r>
      <w:proofErr w:type="spellStart"/>
      <w:r w:rsidRPr="00FF4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необщего</w:t>
      </w:r>
      <w:proofErr w:type="spellEnd"/>
      <w:r w:rsidRPr="00FF4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пользования;</w:t>
      </w:r>
    </w:p>
    <w:p w:rsidR="0007673F" w:rsidRDefault="00830C52" w:rsidP="0007673F">
      <w:pPr>
        <w:widowControl/>
        <w:spacing w:line="276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эксплуатация, обслуживание и ремонт</w:t>
      </w:r>
      <w:r w:rsidRPr="00FF4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железнодорожного  подвижного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состава  и его составных частей.</w:t>
      </w:r>
    </w:p>
    <w:p w:rsidR="0007673F" w:rsidRDefault="0007673F" w:rsidP="0007673F">
      <w:pPr>
        <w:widowControl/>
        <w:spacing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7673F" w:rsidRPr="0007673F" w:rsidRDefault="0007673F" w:rsidP="0007673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7673F">
        <w:rPr>
          <w:rFonts w:ascii="Times New Roman" w:hAnsi="Times New Roman" w:cs="Times New Roman"/>
          <w:b/>
          <w:sz w:val="28"/>
          <w:szCs w:val="28"/>
          <w:lang w:val="ru-RU"/>
        </w:rPr>
        <w:t>Информация о применении полномочий о привлечении к административной ответственности:</w:t>
      </w:r>
    </w:p>
    <w:p w:rsidR="0007673F" w:rsidRDefault="0007673F" w:rsidP="0007673F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-34" w:type="dxa"/>
        <w:tblLook w:val="04A0"/>
      </w:tblPr>
      <w:tblGrid>
        <w:gridCol w:w="8804"/>
        <w:gridCol w:w="1119"/>
      </w:tblGrid>
      <w:tr w:rsidR="0007673F" w:rsidRPr="002E4B19" w:rsidTr="0007673F">
        <w:trPr>
          <w:trHeight w:val="588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07673F" w:rsidRPr="002E4B19" w:rsidRDefault="0007673F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Вынесено постановлений о привлечении к административной ответственности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07673F" w:rsidRPr="002E4B19" w:rsidRDefault="0007673F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</w:tr>
      <w:tr w:rsidR="0007673F" w:rsidRPr="002E4B19" w:rsidTr="0007673F">
        <w:trPr>
          <w:trHeight w:val="588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07673F" w:rsidRPr="002E4B19" w:rsidRDefault="0007673F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Сумма наложенных штрафов (за вычетом обжалованных/отмененных), тыс</w:t>
            </w:r>
            <w:proofErr w:type="gramStart"/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.р</w:t>
            </w:r>
            <w:proofErr w:type="gramEnd"/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уб.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07673F" w:rsidRPr="002E4B19" w:rsidRDefault="0007673F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644,50</w:t>
            </w:r>
          </w:p>
        </w:tc>
      </w:tr>
      <w:tr w:rsidR="0007673F" w:rsidRPr="002E4B19" w:rsidTr="0007673F">
        <w:trPr>
          <w:trHeight w:val="588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07673F" w:rsidRPr="002E4B19" w:rsidRDefault="0007673F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Сумма взысканных (уплаченных) штрафов, тыс</w:t>
            </w:r>
            <w:proofErr w:type="gramStart"/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.р</w:t>
            </w:r>
            <w:proofErr w:type="gramEnd"/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уб.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07673F" w:rsidRPr="002E4B19" w:rsidRDefault="0007673F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415,35</w:t>
            </w:r>
          </w:p>
        </w:tc>
      </w:tr>
    </w:tbl>
    <w:p w:rsidR="0007673F" w:rsidRDefault="0007673F" w:rsidP="0007673F">
      <w:pPr>
        <w:pStyle w:val="a6"/>
        <w:spacing w:line="276" w:lineRule="auto"/>
        <w:ind w:left="0" w:right="420" w:firstLine="0"/>
        <w:jc w:val="both"/>
        <w:rPr>
          <w:spacing w:val="-1"/>
          <w:lang w:val="ru-RU"/>
        </w:rPr>
      </w:pPr>
    </w:p>
    <w:p w:rsidR="0007673F" w:rsidRDefault="0007673F" w:rsidP="0007673F">
      <w:pPr>
        <w:pStyle w:val="a6"/>
        <w:spacing w:line="276" w:lineRule="auto"/>
        <w:ind w:left="0" w:right="420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Доля </w:t>
      </w:r>
      <w:proofErr w:type="spellStart"/>
      <w:r>
        <w:rPr>
          <w:spacing w:val="-1"/>
          <w:lang w:val="ru-RU"/>
        </w:rPr>
        <w:t>взыскиваемости</w:t>
      </w:r>
      <w:proofErr w:type="spellEnd"/>
      <w:r>
        <w:rPr>
          <w:spacing w:val="-1"/>
          <w:lang w:val="ru-RU"/>
        </w:rPr>
        <w:t xml:space="preserve"> штрафов составляет </w:t>
      </w:r>
      <w:r>
        <w:rPr>
          <w:b/>
          <w:spacing w:val="-1"/>
          <w:lang w:val="ru-RU"/>
        </w:rPr>
        <w:t>94,15</w:t>
      </w:r>
      <w:r>
        <w:rPr>
          <w:spacing w:val="-1"/>
          <w:lang w:val="ru-RU"/>
        </w:rPr>
        <w:t xml:space="preserve"> %.</w:t>
      </w:r>
    </w:p>
    <w:p w:rsidR="0007673F" w:rsidRDefault="0007673F" w:rsidP="0007673F">
      <w:pPr>
        <w:rPr>
          <w:lang w:val="ru-RU"/>
        </w:rPr>
      </w:pPr>
    </w:p>
    <w:p w:rsidR="0007673F" w:rsidRPr="0007673F" w:rsidRDefault="0007673F" w:rsidP="0007673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673F">
        <w:rPr>
          <w:rFonts w:ascii="Times New Roman" w:hAnsi="Times New Roman" w:cs="Times New Roman"/>
          <w:b/>
          <w:sz w:val="28"/>
          <w:szCs w:val="28"/>
          <w:lang w:val="ru-RU"/>
        </w:rPr>
        <w:t>Профилактические мероприятия</w:t>
      </w:r>
    </w:p>
    <w:p w:rsidR="0007673F" w:rsidRPr="002E4B19" w:rsidRDefault="0007673F" w:rsidP="0007673F">
      <w:pPr>
        <w:rPr>
          <w:lang w:val="ru-RU"/>
        </w:rPr>
      </w:pPr>
    </w:p>
    <w:tbl>
      <w:tblPr>
        <w:tblW w:w="9938" w:type="dxa"/>
        <w:tblInd w:w="93" w:type="dxa"/>
        <w:tblLook w:val="04A0"/>
      </w:tblPr>
      <w:tblGrid>
        <w:gridCol w:w="8804"/>
        <w:gridCol w:w="1134"/>
      </w:tblGrid>
      <w:tr w:rsidR="0007673F" w:rsidRPr="002E4B19" w:rsidTr="0007673F">
        <w:trPr>
          <w:trHeight w:val="588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07673F" w:rsidRPr="002E4B19" w:rsidRDefault="0007673F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Объявлено предостережений</w:t>
            </w:r>
          </w:p>
        </w:tc>
        <w:tc>
          <w:tcPr>
            <w:tcW w:w="1134" w:type="dxa"/>
            <w:shd w:val="clear" w:color="000000" w:fill="FFFFFF"/>
          </w:tcPr>
          <w:p w:rsidR="0007673F" w:rsidRPr="000F3287" w:rsidRDefault="0007673F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287">
              <w:rPr>
                <w:rFonts w:ascii="Times New Roman" w:hAnsi="Times New Roman" w:cs="Times New Roman"/>
                <w:sz w:val="28"/>
                <w:szCs w:val="28"/>
              </w:rPr>
              <w:t>1 204</w:t>
            </w:r>
          </w:p>
        </w:tc>
      </w:tr>
      <w:tr w:rsidR="0007673F" w:rsidRPr="002E4B19" w:rsidTr="0007673F">
        <w:trPr>
          <w:trHeight w:val="588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07673F" w:rsidRPr="002E4B19" w:rsidRDefault="0007673F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Проведено </w:t>
            </w: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консультировани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й</w:t>
            </w:r>
          </w:p>
        </w:tc>
        <w:tc>
          <w:tcPr>
            <w:tcW w:w="1134" w:type="dxa"/>
            <w:shd w:val="clear" w:color="000000" w:fill="FFFFFF"/>
          </w:tcPr>
          <w:p w:rsidR="0007673F" w:rsidRPr="000F3287" w:rsidRDefault="0007673F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287">
              <w:rPr>
                <w:rFonts w:ascii="Times New Roman" w:hAnsi="Times New Roman" w:cs="Times New Roman"/>
                <w:sz w:val="28"/>
                <w:szCs w:val="28"/>
              </w:rPr>
              <w:t>1 349</w:t>
            </w:r>
          </w:p>
        </w:tc>
      </w:tr>
      <w:tr w:rsidR="0007673F" w:rsidRPr="002E4B19" w:rsidTr="0007673F">
        <w:trPr>
          <w:trHeight w:val="588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07673F" w:rsidRPr="002E4B19" w:rsidRDefault="0007673F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Принято документов о проведении </w:t>
            </w:r>
            <w:proofErr w:type="spellStart"/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самообследовани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07673F" w:rsidRPr="000F3287" w:rsidRDefault="0007673F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2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7673F" w:rsidRPr="002E4B19" w:rsidTr="0007673F">
        <w:trPr>
          <w:trHeight w:val="588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07673F" w:rsidRPr="002E4B19" w:rsidRDefault="0007673F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Проведено </w:t>
            </w: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профилактически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</w:t>
            </w: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визит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ов</w:t>
            </w:r>
          </w:p>
        </w:tc>
        <w:tc>
          <w:tcPr>
            <w:tcW w:w="1134" w:type="dxa"/>
            <w:shd w:val="clear" w:color="000000" w:fill="FFFFFF"/>
          </w:tcPr>
          <w:p w:rsidR="0007673F" w:rsidRPr="002E4B19" w:rsidRDefault="0007673F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</w:tbl>
    <w:p w:rsidR="0007673F" w:rsidRDefault="0007673F" w:rsidP="0007673F">
      <w:pPr>
        <w:widowControl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3B27" w:rsidRPr="00830C52" w:rsidRDefault="008D3B27">
      <w:pPr>
        <w:rPr>
          <w:lang w:val="ru-RU"/>
        </w:rPr>
      </w:pPr>
    </w:p>
    <w:sectPr w:rsidR="008D3B27" w:rsidRPr="00830C52" w:rsidSect="000767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34FB"/>
    <w:multiLevelType w:val="multilevel"/>
    <w:tmpl w:val="48288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30C52"/>
    <w:rsid w:val="0007673F"/>
    <w:rsid w:val="00151A82"/>
    <w:rsid w:val="007C0761"/>
    <w:rsid w:val="00830C52"/>
    <w:rsid w:val="008D3B27"/>
    <w:rsid w:val="00B4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C5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Цветной список - Акцент 11,Bullet List,FooterText,numbered,ПС - Нумерованный,ТЗ список,Абзац списка литеральный,название табл/рис,Булет 1,Bullet Number,Нумерованый список,List Paragraph1,lp1,lp11,List Paragraph11,Bullet 1,Text,it_List1"/>
    <w:basedOn w:val="a"/>
    <w:link w:val="a4"/>
    <w:uiPriority w:val="34"/>
    <w:qFormat/>
    <w:rsid w:val="00830C52"/>
  </w:style>
  <w:style w:type="table" w:styleId="a5">
    <w:name w:val="Table Grid"/>
    <w:basedOn w:val="a1"/>
    <w:uiPriority w:val="59"/>
    <w:rsid w:val="0083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Цветной список - Акцент 11 Знак,Bullet List Знак,FooterText Знак,numbered Знак,ПС - Нумерованный Знак,ТЗ список Знак,Абзац списка литеральный Знак,название табл/рис Знак,Булет 1 Знак,Bullet Number Знак,Нумерованый список Знак,lp1 Знак"/>
    <w:link w:val="a3"/>
    <w:uiPriority w:val="34"/>
    <w:locked/>
    <w:rsid w:val="00830C52"/>
    <w:rPr>
      <w:lang w:val="en-US"/>
    </w:rPr>
  </w:style>
  <w:style w:type="paragraph" w:styleId="a6">
    <w:name w:val="Body Text"/>
    <w:basedOn w:val="a"/>
    <w:link w:val="a7"/>
    <w:uiPriority w:val="1"/>
    <w:qFormat/>
    <w:rsid w:val="0007673F"/>
    <w:pPr>
      <w:ind w:left="1132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7673F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1704</Characters>
  <Application>Microsoft Office Word</Application>
  <DocSecurity>0</DocSecurity>
  <Lines>14</Lines>
  <Paragraphs>3</Paragraphs>
  <ScaleCrop>false</ScaleCrop>
  <Company>ФГКУ Росгранстрой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2</cp:revision>
  <dcterms:created xsi:type="dcterms:W3CDTF">2024-10-09T06:55:00Z</dcterms:created>
  <dcterms:modified xsi:type="dcterms:W3CDTF">2024-10-09T07:17:00Z</dcterms:modified>
</cp:coreProperties>
</file>